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3F07" w:rsidRPr="0007750C" w:rsidRDefault="00ED3F07" w:rsidP="00ED3F07">
      <w:pPr>
        <w:pStyle w:val="NormalnyWeb"/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Instrukcja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Czy wizyta u </w:t>
      </w:r>
      <w:r w:rsidRPr="006E4822">
        <w:rPr>
          <w:rFonts w:ascii="Arial" w:hAnsi="Arial" w:cs="Arial"/>
          <w:b/>
          <w:bCs/>
          <w:sz w:val="20"/>
          <w:szCs w:val="20"/>
          <w:lang w:eastAsia="pl-PL"/>
        </w:rPr>
        <w:t>mani</w:t>
      </w:r>
      <w:r>
        <w:rPr>
          <w:rFonts w:ascii="Arial" w:hAnsi="Arial" w:cs="Arial"/>
          <w:b/>
          <w:bCs/>
          <w:sz w:val="20"/>
          <w:szCs w:val="20"/>
          <w:lang w:eastAsia="pl-PL"/>
        </w:rPr>
        <w:t>k</w:t>
      </w:r>
      <w:r w:rsidRPr="006E4822">
        <w:rPr>
          <w:rFonts w:ascii="Arial" w:hAnsi="Arial" w:cs="Arial"/>
          <w:b/>
          <w:bCs/>
          <w:sz w:val="20"/>
          <w:szCs w:val="20"/>
          <w:lang w:eastAsia="pl-PL"/>
        </w:rPr>
        <w:t>iurzystki</w:t>
      </w:r>
      <w:r w:rsidRPr="0007750C">
        <w:rPr>
          <w:rFonts w:ascii="Arial" w:hAnsi="Arial"/>
          <w:b/>
          <w:sz w:val="20"/>
        </w:rPr>
        <w:t xml:space="preserve"> może być rozliczona w kosztach firmy?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Luiza Pieprzyk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</w:p>
    <w:p w:rsidR="00ED3F07" w:rsidRPr="006E4822" w:rsidRDefault="00ED3F07" w:rsidP="00ED3F07">
      <w:pPr>
        <w:spacing w:after="0" w:line="36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07750C">
        <w:rPr>
          <w:rFonts w:ascii="Arial" w:hAnsi="Arial"/>
          <w:sz w:val="20"/>
        </w:rPr>
        <w:t xml:space="preserve">W latach 90. nikomu nie przyszłoby nawet do głowy, aby pomyśleć o takim wydatku w kosztach firmy, a co dopiero </w:t>
      </w:r>
      <w:r>
        <w:rPr>
          <w:rFonts w:ascii="Arial" w:hAnsi="Arial" w:cs="Arial"/>
          <w:sz w:val="20"/>
          <w:szCs w:val="20"/>
          <w:lang w:eastAsia="pl-PL"/>
        </w:rPr>
        <w:t>zwrócić się</w:t>
      </w:r>
      <w:r w:rsidRPr="0007750C">
        <w:rPr>
          <w:rFonts w:ascii="Arial" w:hAnsi="Arial"/>
          <w:sz w:val="20"/>
        </w:rPr>
        <w:t xml:space="preserve"> do fiskusa o interpretację przepisów prawa</w:t>
      </w:r>
      <w:r>
        <w:rPr>
          <w:rFonts w:ascii="Arial" w:hAnsi="Arial" w:cs="Arial"/>
          <w:sz w:val="20"/>
          <w:szCs w:val="20"/>
          <w:lang w:eastAsia="pl-PL"/>
        </w:rPr>
        <w:t xml:space="preserve"> w tej kwestii</w:t>
      </w:r>
      <w:r w:rsidRPr="006E4822">
        <w:rPr>
          <w:rFonts w:ascii="Arial" w:hAnsi="Arial" w:cs="Arial"/>
          <w:sz w:val="20"/>
          <w:szCs w:val="20"/>
          <w:lang w:eastAsia="pl-PL"/>
        </w:rPr>
        <w:t>.</w:t>
      </w:r>
      <w:r w:rsidRPr="0007750C">
        <w:rPr>
          <w:rFonts w:ascii="Arial" w:hAnsi="Arial"/>
          <w:sz w:val="20"/>
        </w:rPr>
        <w:t xml:space="preserve"> Totalnie wszystko się zmieniło, kiedy zostaliśmy poniekąd </w:t>
      </w:r>
      <w:r w:rsidRPr="006E4822">
        <w:rPr>
          <w:rFonts w:ascii="Arial" w:hAnsi="Arial" w:cs="Arial"/>
          <w:sz w:val="20"/>
          <w:szCs w:val="20"/>
          <w:lang w:eastAsia="pl-PL"/>
        </w:rPr>
        <w:t>przymuszeni</w:t>
      </w:r>
      <w:r w:rsidRPr="0007750C">
        <w:rPr>
          <w:rFonts w:ascii="Arial" w:hAnsi="Arial"/>
          <w:sz w:val="20"/>
        </w:rPr>
        <w:t xml:space="preserve"> do pracy online. Rozpętała się era filmów, internetowych relacji, rolek. Co to oznacza dla osób pokazujących się publicznie? Należy zadbać o odpowiedni wizaż, wygląd itp. Ku zaskoczeniu wszystkich</w:t>
      </w:r>
      <w:r>
        <w:rPr>
          <w:rFonts w:ascii="Arial" w:hAnsi="Arial" w:cs="Arial"/>
          <w:sz w:val="20"/>
          <w:szCs w:val="20"/>
          <w:lang w:eastAsia="pl-PL"/>
        </w:rPr>
        <w:t>,</w:t>
      </w:r>
      <w:r w:rsidRPr="0007750C">
        <w:rPr>
          <w:rFonts w:ascii="Arial" w:hAnsi="Arial"/>
          <w:sz w:val="20"/>
        </w:rPr>
        <w:t xml:space="preserve"> fiskus coraz częściej godzi się na niecodziennie koszty w działalności przedsiębiorcy. 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b/>
          <w:sz w:val="20"/>
        </w:rPr>
      </w:pP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Stan faktyczny i argumentacja 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>Wydatki wizerunkowe od zawsze budzą wątpliwości. Niemniej jednak czas zwrócić uwagę na to, że dziś promowanie własnego biznesu przeniosło się głównie na płaszczyznę budowania własnego wizerunku w sieci, na portalach społecznościowych. Ulotki wrzucane do skrzynek na listy to już czasy archiwalne.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 xml:space="preserve">Z takim zapytaniem interpretacyjnym najczęściej występują kobiety publikujące w </w:t>
      </w:r>
      <w:proofErr w:type="spellStart"/>
      <w:r w:rsidRPr="0007750C">
        <w:rPr>
          <w:rFonts w:ascii="Arial" w:hAnsi="Arial"/>
          <w:sz w:val="20"/>
        </w:rPr>
        <w:t>internecie</w:t>
      </w:r>
      <w:proofErr w:type="spellEnd"/>
      <w:r w:rsidRPr="0007750C">
        <w:rPr>
          <w:rFonts w:ascii="Arial" w:hAnsi="Arial"/>
          <w:sz w:val="20"/>
        </w:rPr>
        <w:t xml:space="preserve"> swoje zdjęcia, filmy reklamowe. W zależności od rodzaju prowadzonego biznesu na filmach często widoczne są dłonie. Dbałość o nie to wydatek związany z prowadzonym biznesem. Dlatego też fiskus nie miał większych problemów, aby właścicielka firmy reklamowej mogła rozliczyć w podatkowych kosztach wydatki na wizyty u manikiurzystki. Dyrektor Krajowej Informacji Skarbowej uznał, że wydatek miał związek z prowadzoną działalnością gospodarczą w zakresie współpracy reklamowej w </w:t>
      </w:r>
      <w:proofErr w:type="spellStart"/>
      <w:r w:rsidRPr="0007750C">
        <w:rPr>
          <w:rFonts w:ascii="Arial" w:hAnsi="Arial"/>
          <w:sz w:val="20"/>
        </w:rPr>
        <w:t>internecie</w:t>
      </w:r>
      <w:proofErr w:type="spellEnd"/>
      <w:r w:rsidRPr="0007750C">
        <w:rPr>
          <w:rFonts w:ascii="Arial" w:hAnsi="Arial"/>
          <w:sz w:val="20"/>
        </w:rPr>
        <w:t xml:space="preserve">. 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  <w:r w:rsidRPr="0007750C">
        <w:rPr>
          <w:rFonts w:ascii="Arial" w:hAnsi="Arial"/>
          <w:sz w:val="20"/>
        </w:rPr>
        <w:t xml:space="preserve">Wydatki te mają związek </w:t>
      </w:r>
      <w:proofErr w:type="spellStart"/>
      <w:r w:rsidRPr="0007750C">
        <w:rPr>
          <w:rFonts w:ascii="Arial" w:hAnsi="Arial"/>
          <w:sz w:val="20"/>
        </w:rPr>
        <w:t>przyczynowo-skutkowy</w:t>
      </w:r>
      <w:proofErr w:type="spellEnd"/>
      <w:r w:rsidRPr="0007750C">
        <w:rPr>
          <w:rFonts w:ascii="Arial" w:hAnsi="Arial"/>
          <w:sz w:val="20"/>
        </w:rPr>
        <w:t xml:space="preserve"> z uzyskiwaniem przychodów z prowadzonej działalności, są kosztami prowadzonej działalności i powinny być zaliczone do kosztów uzyskania przychodów. W ocenie organów osobisty charakter wydatków modelki czy </w:t>
      </w:r>
      <w:proofErr w:type="spellStart"/>
      <w:r w:rsidRPr="0007750C">
        <w:rPr>
          <w:rFonts w:ascii="Arial" w:hAnsi="Arial"/>
          <w:sz w:val="20"/>
        </w:rPr>
        <w:t>influencerki</w:t>
      </w:r>
      <w:proofErr w:type="spellEnd"/>
      <w:r w:rsidRPr="0007750C">
        <w:rPr>
          <w:rFonts w:ascii="Arial" w:hAnsi="Arial"/>
          <w:sz w:val="20"/>
        </w:rPr>
        <w:t xml:space="preserve"> nie wyklucza zaliczenia ich do kosztów podatkowych w zakresie, w jakim są one racjonalnie uzasadnione rozmiarem działalności, pod warunkiem że nie mają one wyłącznie osobistego charakteru i zostaną właściwie udokumentowane.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 xml:space="preserve">Ważne! </w:t>
      </w: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sz w:val="20"/>
        </w:rPr>
      </w:pPr>
      <w:r w:rsidRPr="0064113D">
        <w:rPr>
          <w:rFonts w:ascii="Arial" w:hAnsi="Arial"/>
          <w:sz w:val="20"/>
        </w:rPr>
        <w:t xml:space="preserve">Warto zwrócić uwagę, iż po raz kolejny „mocno premiowana” przez fiskusa jest działalność internetowa. Warto przemyśleć, jak budować swój wizerunek, czyli tzw. markę osobistą czy firmową, kiedy </w:t>
      </w:r>
      <w:r w:rsidRPr="0064113D">
        <w:rPr>
          <w:rFonts w:ascii="Arial" w:hAnsi="Arial" w:cs="Arial"/>
          <w:sz w:val="20"/>
          <w:szCs w:val="20"/>
        </w:rPr>
        <w:t>chodzi o większą organizację.</w:t>
      </w:r>
      <w:r w:rsidRPr="0064113D">
        <w:rPr>
          <w:rFonts w:ascii="Arial" w:hAnsi="Arial"/>
          <w:sz w:val="20"/>
        </w:rPr>
        <w:t xml:space="preserve"> Dziś działy marketingu mają niesamowite możliwości, a kampanie reklamowe wymagają jedynie dobrego </w:t>
      </w:r>
      <w:proofErr w:type="spellStart"/>
      <w:r w:rsidRPr="0064113D">
        <w:rPr>
          <w:rFonts w:ascii="Arial" w:hAnsi="Arial"/>
          <w:sz w:val="20"/>
        </w:rPr>
        <w:t>smartfona</w:t>
      </w:r>
      <w:proofErr w:type="spellEnd"/>
      <w:r w:rsidRPr="0064113D">
        <w:rPr>
          <w:rFonts w:ascii="Arial" w:hAnsi="Arial"/>
          <w:sz w:val="20"/>
        </w:rPr>
        <w:t xml:space="preserve"> i zadbania o swój wizerunek w mediach społecznościowych, bo tam trzeba wyglądać odpowiednio do danej sytuacji i branży.</w:t>
      </w:r>
      <w:r w:rsidRPr="0007750C">
        <w:rPr>
          <w:rFonts w:ascii="Arial" w:hAnsi="Arial"/>
          <w:sz w:val="20"/>
        </w:rPr>
        <w:t xml:space="preserve"> </w:t>
      </w:r>
    </w:p>
    <w:p w:rsidR="00ED3F07" w:rsidRDefault="00ED3F07" w:rsidP="00ED3F07">
      <w:pPr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</w:p>
    <w:p w:rsidR="00ED3F07" w:rsidRPr="0007750C" w:rsidRDefault="00ED3F07" w:rsidP="00ED3F07">
      <w:pPr>
        <w:spacing w:after="0" w:line="360" w:lineRule="auto"/>
        <w:jc w:val="both"/>
        <w:rPr>
          <w:rFonts w:ascii="Arial" w:hAnsi="Arial"/>
          <w:b/>
          <w:sz w:val="20"/>
        </w:rPr>
      </w:pPr>
      <w:r w:rsidRPr="0007750C">
        <w:rPr>
          <w:rFonts w:ascii="Arial" w:hAnsi="Arial"/>
          <w:b/>
          <w:sz w:val="20"/>
        </w:rPr>
        <w:t>Podstawa prawna</w:t>
      </w:r>
    </w:p>
    <w:p w:rsidR="00ED3F07" w:rsidRPr="001848EE" w:rsidRDefault="00ED3F07" w:rsidP="00ED3F07">
      <w:pPr>
        <w:pStyle w:val="Akapitzlist"/>
        <w:numPr>
          <w:ilvl w:val="0"/>
          <w:numId w:val="2"/>
        </w:numPr>
        <w:spacing w:after="0" w:line="360" w:lineRule="auto"/>
        <w:ind w:left="284" w:hanging="284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07750C">
        <w:rPr>
          <w:rFonts w:ascii="Arial" w:hAnsi="Arial"/>
          <w:sz w:val="20"/>
        </w:rPr>
        <w:t>Interpretacja indywidualna Dyrektora K</w:t>
      </w:r>
      <w:r w:rsidR="0064113D">
        <w:rPr>
          <w:rFonts w:ascii="Arial" w:hAnsi="Arial"/>
          <w:sz w:val="20"/>
        </w:rPr>
        <w:t>rajowej Informacji Skarbowej</w:t>
      </w:r>
      <w:bookmarkStart w:id="0" w:name="_GoBack"/>
      <w:bookmarkEnd w:id="0"/>
      <w:r w:rsidRPr="0007750C">
        <w:rPr>
          <w:rFonts w:ascii="Arial" w:hAnsi="Arial"/>
          <w:sz w:val="20"/>
        </w:rPr>
        <w:t xml:space="preserve"> z </w:t>
      </w:r>
      <w:r>
        <w:rPr>
          <w:rFonts w:ascii="Arial" w:hAnsi="Arial" w:cs="Arial"/>
          <w:sz w:val="20"/>
          <w:szCs w:val="20"/>
        </w:rPr>
        <w:t xml:space="preserve">dnia </w:t>
      </w:r>
      <w:r w:rsidRPr="0007750C">
        <w:rPr>
          <w:rFonts w:ascii="Arial" w:hAnsi="Arial"/>
          <w:sz w:val="20"/>
        </w:rPr>
        <w:t xml:space="preserve">22 marca 2023 r., </w:t>
      </w:r>
      <w:r>
        <w:rPr>
          <w:rFonts w:ascii="Arial" w:hAnsi="Arial"/>
          <w:sz w:val="20"/>
        </w:rPr>
        <w:t xml:space="preserve">znak: </w:t>
      </w:r>
      <w:r w:rsidRPr="0007750C">
        <w:rPr>
          <w:rFonts w:ascii="Arial" w:hAnsi="Arial"/>
          <w:sz w:val="20"/>
        </w:rPr>
        <w:t>0115-KDIT3.4011.172.2023.3.AD.</w:t>
      </w:r>
    </w:p>
    <w:p w:rsidR="00D90910" w:rsidRDefault="0064113D"/>
    <w:sectPr w:rsidR="00D909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B30211"/>
    <w:multiLevelType w:val="hybridMultilevel"/>
    <w:tmpl w:val="35BE24BA"/>
    <w:lvl w:ilvl="0" w:tplc="70D2A2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AB4107"/>
    <w:multiLevelType w:val="hybridMultilevel"/>
    <w:tmpl w:val="C2083334"/>
    <w:lvl w:ilvl="0" w:tplc="D770786E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722B"/>
    <w:rsid w:val="000D1C75"/>
    <w:rsid w:val="00145EA7"/>
    <w:rsid w:val="00176F9F"/>
    <w:rsid w:val="0024722B"/>
    <w:rsid w:val="0037762B"/>
    <w:rsid w:val="00386D4D"/>
    <w:rsid w:val="003A5C16"/>
    <w:rsid w:val="0040026E"/>
    <w:rsid w:val="005C5832"/>
    <w:rsid w:val="005E22D0"/>
    <w:rsid w:val="00625083"/>
    <w:rsid w:val="0064113D"/>
    <w:rsid w:val="00737B47"/>
    <w:rsid w:val="00767729"/>
    <w:rsid w:val="00AB0A99"/>
    <w:rsid w:val="00B164D6"/>
    <w:rsid w:val="00BD6789"/>
    <w:rsid w:val="00C84BAB"/>
    <w:rsid w:val="00D97F5D"/>
    <w:rsid w:val="00E54E28"/>
    <w:rsid w:val="00ED3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4BCBB"/>
  <w15:chartTrackingRefBased/>
  <w15:docId w15:val="{0AE83892-2AEE-413C-A798-C80A70E2D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D3F0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2472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umerowanie,List Paragraph"/>
    <w:basedOn w:val="Normalny"/>
    <w:link w:val="AkapitzlistZnak"/>
    <w:uiPriority w:val="34"/>
    <w:qFormat/>
    <w:rsid w:val="00ED3F07"/>
    <w:pPr>
      <w:ind w:left="720"/>
      <w:contextualSpacing/>
    </w:pPr>
  </w:style>
  <w:style w:type="character" w:customStyle="1" w:styleId="AkapitzlistZnak">
    <w:name w:val="Akapit z listą Znak"/>
    <w:aliases w:val="Numerowanie Znak,List Paragraph Znak"/>
    <w:basedOn w:val="Domylnaczcionkaakapitu"/>
    <w:link w:val="Akapitzlist"/>
    <w:uiPriority w:val="34"/>
    <w:locked/>
    <w:rsid w:val="00ED3F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376</Words>
  <Characters>2256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Forum Media Polska</Company>
  <LinksUpToDate>false</LinksUpToDate>
  <CharactersWithSpaces>2627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Bojszczak Ewelina</dc:creator>
  <cp:keywords/>
  <dc:description/>
  <cp:lastModifiedBy>Fiedorow Marlena</cp:lastModifiedBy>
  <cp:revision>3</cp:revision>
  <dcterms:created xsi:type="dcterms:W3CDTF">2024-08-02T11:46:00Z</dcterms:created>
  <dcterms:modified xsi:type="dcterms:W3CDTF">2024-08-07T08:43:00Z</dcterms:modified>
</cp:coreProperties>
</file>